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E1" w:rsidRDefault="00C046E1">
      <w:pPr>
        <w:pStyle w:val="ConsPlusNormal"/>
        <w:spacing w:before="200"/>
      </w:pPr>
      <w:bookmarkStart w:id="0" w:name="_GoBack"/>
      <w:bookmarkEnd w:id="0"/>
    </w:p>
    <w:p w:rsidR="00C046E1" w:rsidRDefault="00C046E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046E1" w:rsidRDefault="00C046E1">
      <w:pPr>
        <w:pStyle w:val="ConsPlusNormal"/>
        <w:spacing w:before="200"/>
        <w:jc w:val="both"/>
      </w:pPr>
      <w:r>
        <w:t>Республики Беларусь 6 апреля 2018 г. N 5/45003</w:t>
      </w:r>
    </w:p>
    <w:p w:rsidR="00C046E1" w:rsidRDefault="00C04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6E1" w:rsidRDefault="00C046E1">
      <w:pPr>
        <w:pStyle w:val="ConsPlusNormal"/>
      </w:pPr>
    </w:p>
    <w:p w:rsidR="00C046E1" w:rsidRDefault="00C046E1">
      <w:pPr>
        <w:pStyle w:val="ConsPlusTitle"/>
        <w:jc w:val="center"/>
      </w:pPr>
      <w:r>
        <w:t>ПОСТАНОВЛЕНИЕ СОВЕТА МИНИСТРОВ РЕСПУБЛИКИ БЕЛАРУСЬ</w:t>
      </w:r>
    </w:p>
    <w:p w:rsidR="00C046E1" w:rsidRDefault="00C046E1">
      <w:pPr>
        <w:pStyle w:val="ConsPlusTitle"/>
        <w:jc w:val="center"/>
      </w:pPr>
      <w:r>
        <w:t>31 марта 2018 г. N 240</w:t>
      </w:r>
    </w:p>
    <w:p w:rsidR="00C046E1" w:rsidRDefault="00C046E1">
      <w:pPr>
        <w:pStyle w:val="ConsPlusTitle"/>
        <w:jc w:val="center"/>
      </w:pPr>
    </w:p>
    <w:p w:rsidR="00C046E1" w:rsidRDefault="00C046E1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C046E1" w:rsidRDefault="00C046E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046E1" w:rsidRPr="00A56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E1" w:rsidRPr="00A56CCC" w:rsidRDefault="00C046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E1" w:rsidRPr="00A56CCC" w:rsidRDefault="00C046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  <w:r w:rsidRPr="00A56CCC">
              <w:rPr>
                <w:color w:val="392C69"/>
              </w:rPr>
              <w:t>(в ред. постановлений Совмина от 08.12.2018 N 881,</w:t>
            </w:r>
          </w:p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  <w:r w:rsidRPr="00A56CCC">
              <w:rPr>
                <w:color w:val="392C69"/>
              </w:rPr>
              <w:t>от 25.02.2019 N 117, от 25.03.2022 N 166, от 01.11.2023 N 756,</w:t>
            </w:r>
          </w:p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  <w:r w:rsidRPr="00A56CCC">
              <w:rPr>
                <w:color w:val="392C69"/>
              </w:rPr>
              <w:t>от 25.01.2024 N 53, от 24.03.2025 N 168, от 13.06.2025 N 328)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046E1" w:rsidRDefault="00C046E1">
      <w:pPr>
        <w:pStyle w:val="ConsPlusNormal"/>
      </w:pPr>
    </w:p>
    <w:p w:rsidR="00C046E1" w:rsidRDefault="00C046E1">
      <w:pPr>
        <w:pStyle w:val="ConsPlusNormal"/>
        <w:ind w:firstLine="540"/>
        <w:jc w:val="both"/>
      </w:pPr>
      <w:r>
        <w:t>На основании части пятой пункта 4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C046E1" w:rsidRDefault="00C046E1">
      <w:pPr>
        <w:pStyle w:val="ConsPlusNormal"/>
        <w:jc w:val="both"/>
      </w:pPr>
      <w:r>
        <w:t>(преамбула в ред. постановления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1. 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C046E1" w:rsidRDefault="00C046E1">
      <w:pPr>
        <w:pStyle w:val="ConsPlusNormal"/>
        <w:jc w:val="both"/>
      </w:pPr>
      <w:r>
        <w:t>(в ред. постановления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2. 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C046E1" w:rsidRDefault="00C046E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046E1" w:rsidRPr="00A56CCC">
        <w:tc>
          <w:tcPr>
            <w:tcW w:w="5103" w:type="dxa"/>
          </w:tcPr>
          <w:p w:rsidR="00C046E1" w:rsidRPr="00A56CCC" w:rsidRDefault="00C046E1">
            <w:pPr>
              <w:pStyle w:val="ConsPlusNormal"/>
            </w:pPr>
            <w:r w:rsidRPr="00A56CCC">
              <w:t>Премьер-министр Республики Беларусь</w:t>
            </w:r>
          </w:p>
        </w:tc>
        <w:tc>
          <w:tcPr>
            <w:tcW w:w="5103" w:type="dxa"/>
          </w:tcPr>
          <w:p w:rsidR="00C046E1" w:rsidRPr="00A56CCC" w:rsidRDefault="00C046E1">
            <w:pPr>
              <w:pStyle w:val="ConsPlusNormal"/>
              <w:jc w:val="right"/>
            </w:pPr>
            <w:r w:rsidRPr="00A56CCC">
              <w:t>А.Кобяков</w:t>
            </w:r>
          </w:p>
        </w:tc>
      </w:tr>
    </w:tbl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            31.03.2018 N 240</w:t>
      </w:r>
    </w:p>
    <w:p w:rsidR="00C046E1" w:rsidRDefault="00C046E1">
      <w:pPr>
        <w:pStyle w:val="ConsPlusNormal"/>
      </w:pPr>
    </w:p>
    <w:p w:rsidR="00C046E1" w:rsidRDefault="00C046E1">
      <w:pPr>
        <w:pStyle w:val="ConsPlusTitle"/>
        <w:jc w:val="center"/>
      </w:pPr>
      <w:bookmarkStart w:id="1" w:name="Par35"/>
      <w:bookmarkEnd w:id="1"/>
      <w:r>
        <w:t>ПРИМЕРНОЕ ПОЛОЖЕНИЕ</w:t>
      </w:r>
    </w:p>
    <w:p w:rsidR="00C046E1" w:rsidRDefault="00C046E1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C046E1" w:rsidRDefault="00C046E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046E1" w:rsidRPr="00A56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E1" w:rsidRPr="00A56CCC" w:rsidRDefault="00C046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E1" w:rsidRPr="00A56CCC" w:rsidRDefault="00C046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  <w:r w:rsidRPr="00A56CCC">
              <w:rPr>
                <w:color w:val="392C69"/>
              </w:rPr>
              <w:t>(в ред. постановлений Совмина от 08.12.2018 N 881,</w:t>
            </w:r>
          </w:p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  <w:r w:rsidRPr="00A56CCC">
              <w:rPr>
                <w:color w:val="392C69"/>
              </w:rPr>
              <w:t>от 25.02.2019 N 117, от 25.03.2022 N 166, от 01.11.2023 N 756,</w:t>
            </w:r>
          </w:p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  <w:r w:rsidRPr="00A56CCC">
              <w:rPr>
                <w:color w:val="392C69"/>
              </w:rPr>
              <w:t>от 25.01.2024 N 53, от 24.03.2025 N 168, от 13.06.2025 N 328)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6E1" w:rsidRPr="00A56CCC" w:rsidRDefault="00C046E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046E1" w:rsidRDefault="00C046E1">
      <w:pPr>
        <w:pStyle w:val="ConsPlusNormal"/>
      </w:pPr>
    </w:p>
    <w:p w:rsidR="00C046E1" w:rsidRDefault="00C046E1">
      <w:pPr>
        <w:pStyle w:val="ConsPlusNormal"/>
        <w:ind w:firstLine="540"/>
        <w:jc w:val="both"/>
      </w:pPr>
      <w:r>
        <w:t>1. 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 - комиссия).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 xml:space="preserve">2. 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</w:t>
      </w:r>
      <w:r>
        <w:lastRenderedPageBreak/>
        <w:t>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C046E1" w:rsidRDefault="00C046E1">
      <w:pPr>
        <w:pStyle w:val="ConsPlusNormal"/>
        <w:jc w:val="both"/>
      </w:pPr>
      <w:r>
        <w:t>(в ред. постановления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3. 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4. Основной задачей комиссии является координация работы по реализации норм Декрета Президента Республики Беларусь от 2 апреля 2015 г. N 3, в том числе посредством:</w:t>
      </w:r>
    </w:p>
    <w:p w:rsidR="00C046E1" w:rsidRDefault="00C046E1">
      <w:pPr>
        <w:pStyle w:val="ConsPlusNormal"/>
        <w:jc w:val="both"/>
      </w:pPr>
      <w:r>
        <w:t>(в ред. постановлений Совмина от 25.02.2019 N 117,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C046E1" w:rsidRDefault="00C046E1">
      <w:pPr>
        <w:pStyle w:val="ConsPlusNormal"/>
        <w:spacing w:before="200"/>
        <w:ind w:firstLine="540"/>
        <w:jc w:val="both"/>
      </w:pPr>
      <w:bookmarkStart w:id="2" w:name="Par50"/>
      <w:bookmarkEnd w:id="2"/>
      <w: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C046E1" w:rsidRDefault="00C046E1">
      <w:pPr>
        <w:pStyle w:val="ConsPlusNormal"/>
        <w:jc w:val="both"/>
      </w:pPr>
      <w:r>
        <w:t>(в ред. постановлений Совмина от 25.03.2022 N 166,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рассмотрения заявлений трудоспособных граждан, не занятых в экономике, или членов их семей &lt;*&gt;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 1, в соответствии с законодательством об административных процедурах;</w:t>
      </w:r>
    </w:p>
    <w:p w:rsidR="00C046E1" w:rsidRDefault="00C046E1">
      <w:pPr>
        <w:pStyle w:val="ConsPlusNormal"/>
        <w:jc w:val="both"/>
      </w:pPr>
      <w:r>
        <w:t>(в ред. постановления Совмина от 13.06.2025 N 328)</w:t>
      </w:r>
    </w:p>
    <w:p w:rsidR="00C046E1" w:rsidRDefault="00C046E1">
      <w:pPr>
        <w:pStyle w:val="ConsPlusNormal"/>
        <w:spacing w:before="200"/>
        <w:ind w:firstLine="540"/>
        <w:jc w:val="both"/>
      </w:pPr>
      <w:bookmarkStart w:id="3" w:name="Par54"/>
      <w:bookmarkEnd w:id="3"/>
      <w:r>
        <w:t>рассмотрения запросов районных, городских (городов областного и районного подчинения) исполнительных комитетов, местных администраций районов в городах, иных государственных органов (организаций) &lt;**&gt; для целей предоставления льготных кредитов на возведение, реконструкцию или приобретение жилых помещений (далее - льготные кредиты), одноразовых субсидий на возведение, реконструкцию или приобретение жилых помещений (далее - одноразовые субсидии);</w:t>
      </w:r>
    </w:p>
    <w:p w:rsidR="00C046E1" w:rsidRDefault="00C046E1">
      <w:pPr>
        <w:pStyle w:val="ConsPlusNormal"/>
        <w:jc w:val="both"/>
      </w:pPr>
      <w:r>
        <w:t>(в ред. постановления Совмина от 13.06.2025 N 328)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проведения иных мероприятий в рамках реализации Декрета Президента Республики Беларусь от 2 апреля 2015 г. N 3.</w:t>
      </w:r>
    </w:p>
    <w:p w:rsidR="00C046E1" w:rsidRDefault="00C046E1">
      <w:pPr>
        <w:pStyle w:val="ConsPlusNormal"/>
        <w:jc w:val="both"/>
      </w:pPr>
      <w:r>
        <w:t>(в ред. постановления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&lt;*&gt; 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C046E1" w:rsidRDefault="00C046E1">
      <w:pPr>
        <w:pStyle w:val="ConsPlusNormal"/>
        <w:spacing w:before="200"/>
        <w:ind w:firstLine="540"/>
        <w:jc w:val="both"/>
      </w:pPr>
      <w:bookmarkStart w:id="4" w:name="Par62"/>
      <w:bookmarkEnd w:id="4"/>
      <w:r>
        <w:t xml:space="preserve">&lt;**&gt; Для целей настоящего Положения под иными государственными органами (организациями) понимаются государственные органы (организации), имеющие право в соответствии с подпунктом 21.2 пункта 21 Положения об условиях предоставления гражданам государственной поддержки при возведении, </w:t>
      </w:r>
      <w:r>
        <w:lastRenderedPageBreak/>
        <w:t>реконструкции или приобретении жилых помещений, утвержденного Указом Президента Республики Беларусь от 6 марта 2025 г. N 95, на утверждение списков на получение льготных кредитов.</w:t>
      </w:r>
    </w:p>
    <w:p w:rsidR="00C046E1" w:rsidRDefault="00C046E1">
      <w:pPr>
        <w:pStyle w:val="ConsPlusNormal"/>
        <w:jc w:val="both"/>
      </w:pPr>
      <w:r>
        <w:t>(сноска &lt;**&gt; в ред. постановления Совмина от 13.06.2025 N 328)</w:t>
      </w:r>
    </w:p>
    <w:p w:rsidR="00C046E1" w:rsidRDefault="00C046E1">
      <w:pPr>
        <w:pStyle w:val="ConsPlusNormal"/>
      </w:pPr>
    </w:p>
    <w:p w:rsidR="00C046E1" w:rsidRDefault="00C046E1">
      <w:pPr>
        <w:pStyle w:val="ConsPlusNormal"/>
        <w:ind w:firstLine="540"/>
        <w:jc w:val="both"/>
      </w:pPr>
      <w:r>
        <w:t>5. Для реализации возложенных задач комиссия имеет право: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по запросам в произвольной форме государственных органов и организаций, указанных в абзаце седьмом пункта 4 настоящего Положения, не позднее пяти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по запросам этих государственных органов и организаций, представленных по форме согласно приложению 2, принимать решения &lt;***&gt; для целей предоставления льготных кредитов, одноразовых субсидий о признании граждан и (или) трудоспособных членов их семей &lt;****&gt;:</w:t>
      </w:r>
    </w:p>
    <w:p w:rsidR="00C046E1" w:rsidRDefault="00C046E1">
      <w:pPr>
        <w:pStyle w:val="ConsPlusNormal"/>
        <w:jc w:val="both"/>
      </w:pPr>
      <w:r>
        <w:t>(в ред. постановления Совмина от 13.06.2025 N 328)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трудоспособными гражданами, не занятыми в экономике, находящимися в трудной жизненной ситуации;</w:t>
      </w:r>
    </w:p>
    <w:p w:rsidR="00C046E1" w:rsidRDefault="00C046E1">
      <w:pPr>
        <w:pStyle w:val="ConsPlusNormal"/>
        <w:jc w:val="both"/>
      </w:pPr>
      <w:r>
        <w:t>(абзац введен постановлением Совмина от 25.02.2019 N 117)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C046E1" w:rsidRDefault="00C046E1">
      <w:pPr>
        <w:pStyle w:val="ConsPlusNormal"/>
        <w:jc w:val="both"/>
      </w:pPr>
      <w:r>
        <w:t>(абзац введен постановлением Совмина от 25.02.2019 N 117; в ред. постановления Совмина от 13.06.2025 N 328)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C046E1" w:rsidRDefault="00C046E1">
      <w:pPr>
        <w:pStyle w:val="ConsPlusNormal"/>
        <w:ind w:firstLine="540"/>
        <w:jc w:val="both"/>
      </w:pPr>
      <w:r>
        <w:t>абзац исключен с 26 января 2024 года. - Постановление Совмина от 25.01.2024 N 53;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N 239;</w:t>
      </w:r>
    </w:p>
    <w:p w:rsidR="00C046E1" w:rsidRDefault="00C046E1">
      <w:pPr>
        <w:pStyle w:val="ConsPlusNormal"/>
        <w:jc w:val="both"/>
      </w:pPr>
      <w:r>
        <w:t>(абзац введен постановлением Совмина от 08.12.2018 N 881; в ред. постановления Совмина от 25.02.2019 N 117)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20-1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C046E1" w:rsidRDefault="00C046E1">
      <w:pPr>
        <w:pStyle w:val="ConsPlusNormal"/>
        <w:jc w:val="both"/>
      </w:pPr>
      <w:r>
        <w:t>(абзац введен постановлением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C046E1" w:rsidRDefault="00C046E1">
      <w:pPr>
        <w:pStyle w:val="ConsPlusNormal"/>
        <w:jc w:val="both"/>
      </w:pPr>
      <w:r>
        <w:t>(абзац введен постановлением Совмина от 01.11.2023 N 756)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lastRenderedPageBreak/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C046E1" w:rsidRDefault="00C046E1">
      <w:pPr>
        <w:pStyle w:val="ConsPlusNormal"/>
        <w:jc w:val="both"/>
      </w:pPr>
      <w:r>
        <w:t>(абзац введен постановлением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C046E1" w:rsidRDefault="00C046E1">
      <w:pPr>
        <w:pStyle w:val="ConsPlusNormal"/>
        <w:jc w:val="both"/>
      </w:pPr>
      <w:r>
        <w:t>(в ред. постановления Совмина от 08.12.2018 N 881)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взаимодействовать с территориальными органами внутренних дел в проведении профилактической работы, направленной на ресоциализацию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C046E1" w:rsidRDefault="00C046E1">
      <w:pPr>
        <w:pStyle w:val="ConsPlusNormal"/>
        <w:jc w:val="both"/>
      </w:pPr>
      <w:r>
        <w:t>(абзац введен постановлением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реализовывать иные права в соответствии с законодательством.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46E1" w:rsidRDefault="00C046E1">
      <w:pPr>
        <w:pStyle w:val="ConsPlusNormal"/>
        <w:spacing w:before="200"/>
        <w:ind w:firstLine="540"/>
        <w:jc w:val="both"/>
      </w:pPr>
      <w:bookmarkStart w:id="5" w:name="Par92"/>
      <w:bookmarkEnd w:id="5"/>
      <w:r>
        <w:t>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C046E1" w:rsidRDefault="00C046E1">
      <w:pPr>
        <w:pStyle w:val="ConsPlusNormal"/>
        <w:jc w:val="both"/>
      </w:pPr>
      <w:r>
        <w:t>(сноска &lt;***&gt; введена постановлением Совмина от 25.02.2019 N 117)</w:t>
      </w:r>
    </w:p>
    <w:p w:rsidR="00C046E1" w:rsidRDefault="00C046E1">
      <w:pPr>
        <w:pStyle w:val="ConsPlusNormal"/>
        <w:spacing w:before="200"/>
        <w:ind w:firstLine="540"/>
        <w:jc w:val="both"/>
      </w:pPr>
      <w:bookmarkStart w:id="6" w:name="Par94"/>
      <w:bookmarkEnd w:id="6"/>
      <w:r>
        <w:t>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пунктом 17 приложения 1 к Положению об 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C046E1" w:rsidRDefault="00C046E1">
      <w:pPr>
        <w:pStyle w:val="ConsPlusNormal"/>
        <w:jc w:val="both"/>
      </w:pPr>
      <w:r>
        <w:t>(сноска &lt;****&gt; в ред. постановления Совмина от 13.06.2025 N 328)</w:t>
      </w:r>
    </w:p>
    <w:p w:rsidR="00C046E1" w:rsidRDefault="00C046E1">
      <w:pPr>
        <w:pStyle w:val="ConsPlusNormal"/>
      </w:pPr>
    </w:p>
    <w:p w:rsidR="00C046E1" w:rsidRDefault="00C046E1">
      <w:pPr>
        <w:pStyle w:val="ConsPlusNormal"/>
        <w:ind w:firstLine="540"/>
        <w:jc w:val="both"/>
      </w:pPr>
      <w:r>
        <w:t>6. В состав комиссии входят председатель комиссии, его заместитель, секретарь и иные члены комиссии.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C046E1" w:rsidRDefault="00C046E1">
      <w:pPr>
        <w:pStyle w:val="ConsPlusNormal"/>
        <w:spacing w:before="200"/>
        <w:ind w:firstLine="540"/>
        <w:jc w:val="both"/>
      </w:pPr>
      <w:bookmarkStart w:id="7" w:name="Par99"/>
      <w:bookmarkEnd w:id="7"/>
      <w:r>
        <w:t>Должность секретаря комиссии может вводиться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 случае, если должность секретаря комиссии не вводится, соответствующие функции возлагаются на иного члена комиссии.</w:t>
      </w:r>
    </w:p>
    <w:p w:rsidR="00C046E1" w:rsidRDefault="00C046E1">
      <w:pPr>
        <w:pStyle w:val="ConsPlusNormal"/>
        <w:jc w:val="both"/>
      </w:pPr>
      <w:r>
        <w:t>(п. 6 в ред. постановления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7. Председателем комиссии, как правило, является председатель районного (городского) Совета депутатов, а в местных администрациях - глава администрации района в городе.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Председатель комиссии: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проводит заседания комиссии и подписывает протоколы заседаний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lastRenderedPageBreak/>
        <w:t>планирует работу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8. Секретарь комиссии: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осуществляет работу с базой данных;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консультирует членов комиссии по работе с базой данных;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подготавливает проекты решений районного (городского) исполнительного комитета (местной администрации)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подготавливает запросы о предоставлении информации по вопросам, относящимся к деятельности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обеспечивает отчетность по вопросам деятельности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оказывает консультацию гражданам по вопросам реализации Декрета Президента Республики Беларусь от 2 апреля 2015 г. N 3;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осуществляет подготовку материалов для рассмотрения на заседании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осуществляет подготовку заседаний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оформляет протоколы заседаний и решений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ведет делопроизводство в комиссии;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осуществляет иные функции, возложенные на него председателем комиссии.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C046E1" w:rsidRDefault="00C046E1">
      <w:pPr>
        <w:pStyle w:val="ConsPlusNormal"/>
        <w:jc w:val="both"/>
      </w:pPr>
      <w:r>
        <w:t>(п. 8 в ред. постановления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9. 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C046E1" w:rsidRDefault="00C046E1">
      <w:pPr>
        <w:pStyle w:val="ConsPlusNormal"/>
        <w:jc w:val="both"/>
      </w:pPr>
      <w:r>
        <w:t>(в ред. постановления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10. 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lastRenderedPageBreak/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Заседания комиссии считаются правомочными при наличии не менее двух третей ее членов.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13. В протоколе заседания комиссии указываются: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дата и место проведения заседания;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председательствующий на заседании;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результаты голосования и принятые решения.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C046E1" w:rsidRDefault="00C046E1">
      <w:pPr>
        <w:pStyle w:val="ConsPlusNormal"/>
        <w:jc w:val="both"/>
      </w:pPr>
      <w:r>
        <w:t>(в ред. постановлений Совмина от 25.02.2019 N 117, от 13.06.2025 N 328)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17. Исключен.</w:t>
      </w:r>
    </w:p>
    <w:p w:rsidR="00C046E1" w:rsidRDefault="00C046E1">
      <w:pPr>
        <w:pStyle w:val="ConsPlusNormal"/>
        <w:jc w:val="both"/>
      </w:pPr>
      <w:r>
        <w:t>(п. 17 исключен. - Постановление Совмина от 08.12.2018 N 881)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18. Исключен.</w:t>
      </w:r>
    </w:p>
    <w:p w:rsidR="00C046E1" w:rsidRDefault="00C046E1">
      <w:pPr>
        <w:pStyle w:val="ConsPlusNormal"/>
        <w:jc w:val="both"/>
      </w:pPr>
      <w:r>
        <w:t>(п. 18 исключен. - Постановление Совмина от 08.12.2018 N 881)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19.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C046E1" w:rsidRDefault="00C046E1">
      <w:pPr>
        <w:pStyle w:val="ConsPlusNormal"/>
        <w:jc w:val="both"/>
      </w:pPr>
      <w:r>
        <w:t>(п. 19 в ред. постановления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bookmarkStart w:id="8" w:name="Par149"/>
      <w:bookmarkEnd w:id="8"/>
      <w:r>
        <w:t>20.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 xml:space="preserve">до конца текущего месяца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</w:t>
      </w:r>
      <w:r>
        <w:lastRenderedPageBreak/>
        <w:t>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- АИС "Расчет-ЖКУ")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C046E1" w:rsidRDefault="00C046E1">
      <w:pPr>
        <w:pStyle w:val="ConsPlusNormal"/>
        <w:jc w:val="both"/>
      </w:pPr>
      <w:r>
        <w:t>(п. 20 в ред. постановления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20-1.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до 9-го числа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C046E1" w:rsidRDefault="00C046E1">
      <w:pPr>
        <w:pStyle w:val="ConsPlusNormal"/>
        <w:jc w:val="both"/>
      </w:pPr>
      <w:r>
        <w:t>(п. 20-1 в ред. постановления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20-2.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- пересмотренные списки).</w:t>
      </w:r>
    </w:p>
    <w:p w:rsidR="00C046E1" w:rsidRDefault="00C046E1">
      <w:pPr>
        <w:pStyle w:val="ConsPlusNormal"/>
        <w:jc w:val="both"/>
      </w:pPr>
      <w:r>
        <w:t>(в ред. постановления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 xml:space="preserve"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</w:t>
      </w:r>
      <w:r>
        <w:lastRenderedPageBreak/>
        <w:t>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C046E1" w:rsidRDefault="00C046E1">
      <w:pPr>
        <w:pStyle w:val="ConsPlusNormal"/>
        <w:jc w:val="both"/>
      </w:pPr>
      <w:r>
        <w:t>(часть четвертая п. 20-2 введена постановлением Совмина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Пересмотренные списки подписываются и утверждаются в месяце их формирования в порядке, установленном частью первой пункта 20 настоящего Положения.</w:t>
      </w:r>
    </w:p>
    <w:p w:rsidR="00C046E1" w:rsidRDefault="00C046E1">
      <w:pPr>
        <w:pStyle w:val="ConsPlusNormal"/>
        <w:jc w:val="both"/>
      </w:pPr>
      <w:r>
        <w:t>(в ред. постановлений Совмина от 25.01.2024 N 53, от 24.03.2025 N 168)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или перерасчета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C046E1" w:rsidRDefault="00C046E1">
      <w:pPr>
        <w:pStyle w:val="ConsPlusNormal"/>
        <w:jc w:val="both"/>
      </w:pPr>
      <w:r>
        <w:t>(в ред. постановлений Совмина от 25.01.2024 N 53, от 24.03.2025 N 168)</w:t>
      </w:r>
    </w:p>
    <w:p w:rsidR="00C046E1" w:rsidRDefault="00C046E1">
      <w:pPr>
        <w:pStyle w:val="ConsPlusNormal"/>
        <w:jc w:val="both"/>
      </w:pPr>
      <w:r>
        <w:t>(п. 20-2 введен постановлением Совмина от 01.11.2023 N 756)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20-3. Утвержденные списки хранятся в базе данных три года.</w:t>
      </w:r>
    </w:p>
    <w:p w:rsidR="00C046E1" w:rsidRDefault="00C046E1">
      <w:pPr>
        <w:pStyle w:val="ConsPlusNormal"/>
        <w:jc w:val="both"/>
      </w:pPr>
      <w:r>
        <w:t>(п. 20-3 введен постановлением Совмина от 25.01.2024 N 53)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21.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C046E1" w:rsidRDefault="00C046E1">
      <w:pPr>
        <w:pStyle w:val="ConsPlusNormal"/>
        <w:jc w:val="both"/>
      </w:pPr>
      <w:r>
        <w:t>(п. 21 в ред. постановления Совмина от 08.12.2018 N 881)</w:t>
      </w:r>
    </w:p>
    <w:p w:rsidR="00C046E1" w:rsidRDefault="00C046E1">
      <w:pPr>
        <w:pStyle w:val="ConsPlusNormal"/>
        <w:spacing w:before="200"/>
        <w:ind w:firstLine="540"/>
        <w:jc w:val="both"/>
      </w:pPr>
      <w:r>
        <w:t>22.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C046E1" w:rsidRDefault="00C046E1">
      <w:pPr>
        <w:pStyle w:val="ConsPlusNormal"/>
        <w:jc w:val="both"/>
      </w:pPr>
      <w:r>
        <w:t>(п. 22 в ред. постановления Совмина от 25.01.2024 N 53)</w:t>
      </w: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  <w:jc w:val="right"/>
        <w:outlineLvl w:val="1"/>
      </w:pPr>
      <w:r>
        <w:t>Приложение 1</w:t>
      </w:r>
    </w:p>
    <w:p w:rsidR="00C046E1" w:rsidRDefault="00C046E1">
      <w:pPr>
        <w:pStyle w:val="ConsPlusNormal"/>
        <w:jc w:val="right"/>
      </w:pPr>
      <w:r>
        <w:t>к Примерному</w:t>
      </w:r>
    </w:p>
    <w:p w:rsidR="00C046E1" w:rsidRDefault="00C046E1">
      <w:pPr>
        <w:pStyle w:val="ConsPlusNormal"/>
        <w:jc w:val="right"/>
      </w:pPr>
      <w:r>
        <w:t>положению о постоянно</w:t>
      </w:r>
    </w:p>
    <w:p w:rsidR="00C046E1" w:rsidRDefault="00C046E1">
      <w:pPr>
        <w:pStyle w:val="ConsPlusNormal"/>
        <w:jc w:val="right"/>
      </w:pPr>
      <w:r>
        <w:t>действующей комиссии</w:t>
      </w:r>
    </w:p>
    <w:p w:rsidR="00C046E1" w:rsidRDefault="00C046E1">
      <w:pPr>
        <w:pStyle w:val="ConsPlusNormal"/>
        <w:jc w:val="right"/>
      </w:pPr>
      <w:r>
        <w:t>по координации работы</w:t>
      </w:r>
    </w:p>
    <w:p w:rsidR="00C046E1" w:rsidRDefault="00C046E1">
      <w:pPr>
        <w:pStyle w:val="ConsPlusNormal"/>
        <w:jc w:val="right"/>
      </w:pPr>
      <w:r>
        <w:t>по содействию</w:t>
      </w:r>
    </w:p>
    <w:p w:rsidR="00C046E1" w:rsidRDefault="00C046E1">
      <w:pPr>
        <w:pStyle w:val="ConsPlusNormal"/>
        <w:jc w:val="right"/>
      </w:pPr>
      <w:r>
        <w:t>занятости населения</w:t>
      </w:r>
    </w:p>
    <w:p w:rsidR="00C046E1" w:rsidRDefault="00C046E1">
      <w:pPr>
        <w:pStyle w:val="ConsPlusNormal"/>
        <w:jc w:val="right"/>
      </w:pPr>
      <w:r>
        <w:t>(в ред. постановления Совмина</w:t>
      </w:r>
    </w:p>
    <w:p w:rsidR="00C046E1" w:rsidRDefault="00C046E1">
      <w:pPr>
        <w:pStyle w:val="ConsPlusNormal"/>
        <w:jc w:val="right"/>
      </w:pPr>
      <w:r>
        <w:t>от 13.06.2025 N 328)</w:t>
      </w: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  <w:jc w:val="right"/>
      </w:pPr>
      <w:bookmarkStart w:id="9" w:name="Par192"/>
      <w:bookmarkEnd w:id="9"/>
      <w:r>
        <w:t>Форма</w:t>
      </w:r>
    </w:p>
    <w:p w:rsidR="00C046E1" w:rsidRDefault="00C046E1">
      <w:pPr>
        <w:pStyle w:val="ConsPlusNormal"/>
      </w:pPr>
    </w:p>
    <w:p w:rsidR="00C046E1" w:rsidRDefault="00C046E1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C046E1" w:rsidRDefault="00C046E1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C046E1" w:rsidRDefault="00C046E1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C046E1" w:rsidRDefault="00C046E1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C046E1" w:rsidRDefault="00C046E1">
      <w:pPr>
        <w:pStyle w:val="ConsPlusNonformat"/>
        <w:jc w:val="both"/>
      </w:pPr>
      <w:r>
        <w:t xml:space="preserve">                                          ________________________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>Число, месяц, год рождения ________________________________________________</w:t>
      </w:r>
    </w:p>
    <w:p w:rsidR="00C046E1" w:rsidRDefault="00C046E1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C046E1" w:rsidRDefault="00C046E1">
      <w:pPr>
        <w:pStyle w:val="ConsPlusNonformat"/>
        <w:jc w:val="both"/>
      </w:pPr>
      <w:r>
        <w:t>серия _____ N _______________, 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 (когда и кем выдан)</w:t>
      </w:r>
    </w:p>
    <w:p w:rsidR="00C046E1" w:rsidRDefault="00C046E1">
      <w:pPr>
        <w:pStyle w:val="ConsPlusNonformat"/>
        <w:jc w:val="both"/>
      </w:pPr>
      <w:r>
        <w:lastRenderedPageBreak/>
        <w:t>Зарегистрирован по адресу: 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   Прошу освободить меня (члена моей семьи) _____________________________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   (фамилия, собственное имя,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     отчество (если таковое имеется) члена семьи, степень родства)</w:t>
      </w:r>
    </w:p>
    <w:p w:rsidR="00C046E1" w:rsidRDefault="00C046E1">
      <w:pPr>
        <w:pStyle w:val="ConsPlusNonformat"/>
        <w:jc w:val="both"/>
      </w:pPr>
      <w:r>
        <w:t>от оплаты услуг с возмещением затрат по причине ___________________________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>Член семьи:</w:t>
      </w:r>
    </w:p>
    <w:p w:rsidR="00C046E1" w:rsidRDefault="00C046E1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>Число, месяц, год рождения ________________________________________________</w:t>
      </w:r>
    </w:p>
    <w:p w:rsidR="00C046E1" w:rsidRDefault="00C046E1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C046E1" w:rsidRDefault="00C046E1">
      <w:pPr>
        <w:pStyle w:val="ConsPlusNonformat"/>
        <w:jc w:val="both"/>
      </w:pPr>
      <w:r>
        <w:t>серия ____________ N _______________, _____________________________________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  (когда и кем выдан)</w:t>
      </w:r>
    </w:p>
    <w:p w:rsidR="00C046E1" w:rsidRDefault="00C046E1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C046E1" w:rsidRDefault="00C046E1">
      <w:pPr>
        <w:pStyle w:val="ConsPlusNonformat"/>
        <w:jc w:val="both"/>
      </w:pPr>
      <w:r>
        <w:t>Документы, подтверждающие указанную причину, прилагаются.</w:t>
      </w:r>
    </w:p>
    <w:p w:rsidR="00C046E1" w:rsidRDefault="00C046E1">
      <w:pPr>
        <w:pStyle w:val="ConsPlusNonformat"/>
        <w:jc w:val="both"/>
      </w:pPr>
      <w:r>
        <w:t>Приложение: _______________________________________________________________</w:t>
      </w:r>
    </w:p>
    <w:p w:rsidR="00C046E1" w:rsidRDefault="00C046E1">
      <w:pPr>
        <w:pStyle w:val="ConsPlusNonformat"/>
        <w:jc w:val="both"/>
      </w:pPr>
      <w:r>
        <w:t>Причина,  препятствующая  самостоятельному  обращению  члена  моей  семьи с</w:t>
      </w:r>
    </w:p>
    <w:p w:rsidR="00C046E1" w:rsidRDefault="00C046E1">
      <w:pPr>
        <w:pStyle w:val="ConsPlusNonformat"/>
        <w:jc w:val="both"/>
      </w:pPr>
      <w:r>
        <w:t>заявлением об освобождении от оплаты услуг с возмещением затрат, __________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>Достоверность и  полноту  изложенных   в   настоящем   заявлении   сведений</w:t>
      </w:r>
    </w:p>
    <w:p w:rsidR="00C046E1" w:rsidRDefault="00C046E1">
      <w:pPr>
        <w:pStyle w:val="ConsPlusNonformat"/>
        <w:jc w:val="both"/>
      </w:pPr>
      <w:r>
        <w:t>подтверждаю.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>_______________________________                  __ _______________ 20__ г.</w:t>
      </w:r>
    </w:p>
    <w:p w:rsidR="00C046E1" w:rsidRDefault="00C046E1">
      <w:pPr>
        <w:pStyle w:val="ConsPlusNonformat"/>
        <w:jc w:val="both"/>
      </w:pPr>
      <w:r>
        <w:t xml:space="preserve">     (подпись заявителя)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>Секретарь, работник,</w:t>
      </w:r>
    </w:p>
    <w:p w:rsidR="00C046E1" w:rsidRDefault="00C046E1">
      <w:pPr>
        <w:pStyle w:val="ConsPlusNonformat"/>
        <w:jc w:val="both"/>
      </w:pPr>
      <w:r>
        <w:t>принявший заявление</w:t>
      </w:r>
    </w:p>
    <w:p w:rsidR="00C046E1" w:rsidRDefault="00C046E1">
      <w:pPr>
        <w:pStyle w:val="ConsPlusNonformat"/>
        <w:jc w:val="both"/>
      </w:pPr>
      <w:r>
        <w:t>____________________     ___________________________</w:t>
      </w:r>
    </w:p>
    <w:p w:rsidR="00C046E1" w:rsidRDefault="00C046E1">
      <w:pPr>
        <w:pStyle w:val="ConsPlusNonformat"/>
        <w:jc w:val="both"/>
      </w:pPr>
      <w:r>
        <w:t xml:space="preserve">     (подпись)               (фамилия, инициалы)</w:t>
      </w: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  <w:ind w:firstLine="540"/>
        <w:jc w:val="both"/>
      </w:pPr>
    </w:p>
    <w:p w:rsidR="00C046E1" w:rsidRDefault="00C046E1">
      <w:pPr>
        <w:pStyle w:val="ConsPlusNormal"/>
        <w:jc w:val="right"/>
        <w:outlineLvl w:val="1"/>
      </w:pPr>
      <w:r>
        <w:t>Приложение 2</w:t>
      </w:r>
    </w:p>
    <w:p w:rsidR="00C046E1" w:rsidRDefault="00C046E1">
      <w:pPr>
        <w:pStyle w:val="ConsPlusNormal"/>
        <w:jc w:val="right"/>
      </w:pPr>
      <w:r>
        <w:t>к Примерному положению</w:t>
      </w:r>
    </w:p>
    <w:p w:rsidR="00C046E1" w:rsidRDefault="00C046E1">
      <w:pPr>
        <w:pStyle w:val="ConsPlusNormal"/>
        <w:jc w:val="right"/>
      </w:pPr>
      <w:r>
        <w:t>о постоянно действующей</w:t>
      </w:r>
    </w:p>
    <w:p w:rsidR="00C046E1" w:rsidRDefault="00C046E1">
      <w:pPr>
        <w:pStyle w:val="ConsPlusNormal"/>
        <w:jc w:val="right"/>
      </w:pPr>
      <w:r>
        <w:t>комиссии по координации</w:t>
      </w:r>
    </w:p>
    <w:p w:rsidR="00C046E1" w:rsidRDefault="00C046E1">
      <w:pPr>
        <w:pStyle w:val="ConsPlusNormal"/>
        <w:jc w:val="right"/>
      </w:pPr>
      <w:r>
        <w:t>работы по содействию</w:t>
      </w:r>
    </w:p>
    <w:p w:rsidR="00C046E1" w:rsidRDefault="00C046E1">
      <w:pPr>
        <w:pStyle w:val="ConsPlusNormal"/>
        <w:jc w:val="right"/>
      </w:pPr>
      <w:r>
        <w:t>занятости населения</w:t>
      </w:r>
    </w:p>
    <w:p w:rsidR="00C046E1" w:rsidRDefault="00C046E1">
      <w:pPr>
        <w:pStyle w:val="ConsPlusNormal"/>
        <w:jc w:val="right"/>
      </w:pPr>
      <w:r>
        <w:t>(в редакции постановления</w:t>
      </w:r>
    </w:p>
    <w:p w:rsidR="00C046E1" w:rsidRDefault="00C046E1">
      <w:pPr>
        <w:pStyle w:val="ConsPlusNormal"/>
        <w:jc w:val="right"/>
      </w:pPr>
      <w:r>
        <w:t>Совета Министров</w:t>
      </w:r>
    </w:p>
    <w:p w:rsidR="00C046E1" w:rsidRDefault="00C046E1">
      <w:pPr>
        <w:pStyle w:val="ConsPlusNormal"/>
        <w:jc w:val="right"/>
      </w:pPr>
      <w:r>
        <w:t>Республики Беларусь</w:t>
      </w:r>
    </w:p>
    <w:p w:rsidR="00C046E1" w:rsidRDefault="00C046E1">
      <w:pPr>
        <w:pStyle w:val="ConsPlusNormal"/>
        <w:jc w:val="right"/>
      </w:pPr>
      <w:r>
        <w:t>13.06.2025 N 328)</w:t>
      </w:r>
    </w:p>
    <w:p w:rsidR="00C046E1" w:rsidRDefault="00C046E1">
      <w:pPr>
        <w:pStyle w:val="ConsPlusNormal"/>
        <w:jc w:val="center"/>
      </w:pPr>
      <w:r>
        <w:t>(введено постановлением Совмина от 13.06.2025 N 328)</w:t>
      </w: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  <w:jc w:val="right"/>
      </w:pPr>
      <w:bookmarkStart w:id="10" w:name="Par256"/>
      <w:bookmarkEnd w:id="10"/>
      <w:r>
        <w:t>Форма</w:t>
      </w:r>
    </w:p>
    <w:p w:rsidR="00C046E1" w:rsidRDefault="00C046E1">
      <w:pPr>
        <w:pStyle w:val="ConsPlusNormal"/>
      </w:pPr>
    </w:p>
    <w:p w:rsidR="00C046E1" w:rsidRDefault="00C046E1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ЗАПРОС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C046E1" w:rsidRDefault="00C046E1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C046E1" w:rsidRDefault="00C046E1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C046E1" w:rsidRDefault="00C046E1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C046E1" w:rsidRDefault="00C046E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  (наименование районного, городского (городов областного и районного</w:t>
      </w:r>
    </w:p>
    <w:p w:rsidR="00C046E1" w:rsidRDefault="00C046E1">
      <w:pPr>
        <w:pStyle w:val="ConsPlusNonformat"/>
        <w:jc w:val="both"/>
      </w:pPr>
      <w:r>
        <w:t xml:space="preserve">   подчинения) исполнительного комитета, местной администрации района в</w:t>
      </w:r>
    </w:p>
    <w:p w:rsidR="00C046E1" w:rsidRDefault="00C046E1">
      <w:pPr>
        <w:pStyle w:val="ConsPlusNonformat"/>
        <w:jc w:val="both"/>
      </w:pPr>
      <w:r>
        <w:lastRenderedPageBreak/>
        <w:t xml:space="preserve">     городе, организации, предоставляющей одноразовую субсидию, иного</w:t>
      </w:r>
    </w:p>
    <w:p w:rsidR="00C046E1" w:rsidRDefault="00C046E1">
      <w:pPr>
        <w:pStyle w:val="ConsPlusNonformat"/>
        <w:jc w:val="both"/>
      </w:pPr>
      <w:r>
        <w:t xml:space="preserve">  государственного органа (организации), имеющего право в соответствии с</w:t>
      </w:r>
    </w:p>
    <w:p w:rsidR="00C046E1" w:rsidRDefault="00C046E1">
      <w:pPr>
        <w:pStyle w:val="ConsPlusNonformat"/>
        <w:jc w:val="both"/>
      </w:pPr>
      <w:r>
        <w:t xml:space="preserve"> подпунктом 21.2 пункта 21 Положения об условиях предоставления гражданам</w:t>
      </w:r>
    </w:p>
    <w:p w:rsidR="00C046E1" w:rsidRDefault="00C046E1">
      <w:pPr>
        <w:pStyle w:val="ConsPlusNonformat"/>
        <w:jc w:val="both"/>
      </w:pPr>
      <w:r>
        <w:t xml:space="preserve"> государственной поддержки при возведении, реконструкции или приобретении</w:t>
      </w:r>
    </w:p>
    <w:p w:rsidR="00C046E1" w:rsidRDefault="00C046E1">
      <w:pPr>
        <w:pStyle w:val="ConsPlusNonformat"/>
        <w:jc w:val="both"/>
      </w:pPr>
      <w:r>
        <w:t xml:space="preserve"> жилых помещений, утвержденного Указом Президента Республики Беларусь от 6</w:t>
      </w:r>
    </w:p>
    <w:p w:rsidR="00C046E1" w:rsidRDefault="00C046E1">
      <w:pPr>
        <w:pStyle w:val="ConsPlusNonformat"/>
        <w:jc w:val="both"/>
      </w:pPr>
      <w:r>
        <w:t>марта 2025 г. N 95, на утверждение списков на получение льготных кредитов)</w:t>
      </w:r>
    </w:p>
    <w:p w:rsidR="00C046E1" w:rsidRDefault="00C046E1">
      <w:pPr>
        <w:pStyle w:val="ConsPlusNonformat"/>
        <w:jc w:val="both"/>
      </w:pPr>
      <w:r>
        <w:t>просит  принять  решение  для  целей предоставления одноразовой субсидии на</w:t>
      </w:r>
    </w:p>
    <w:p w:rsidR="00C046E1" w:rsidRDefault="00C046E1">
      <w:pPr>
        <w:pStyle w:val="ConsPlusNonformat"/>
        <w:jc w:val="both"/>
      </w:pPr>
      <w:r>
        <w:t>возведение,   реконструкцию  или  приобретение  жилого  помещения  и  (или)</w:t>
      </w:r>
    </w:p>
    <w:p w:rsidR="00C046E1" w:rsidRDefault="00C046E1">
      <w:pPr>
        <w:pStyle w:val="ConsPlusNonformat"/>
        <w:jc w:val="both"/>
      </w:pPr>
      <w:r>
        <w:t>льготного  кредита  на  возведение,  реконструкцию  или приобретение жилого</w:t>
      </w:r>
    </w:p>
    <w:p w:rsidR="00C046E1" w:rsidRDefault="00C046E1">
      <w:pPr>
        <w:pStyle w:val="ConsPlusNonformat"/>
        <w:jc w:val="both"/>
      </w:pPr>
      <w:r>
        <w:t>помещения         о        признании        (непризнании)        гражданина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(фамилия, собственное имя, отчество (если таковое имеется), число, месяц,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год рождения, идентификационный номер получателя одноразовой субсидии и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>(или) льготного кредита, наименование документа, удостоверяющего личность,</w:t>
      </w:r>
    </w:p>
    <w:p w:rsidR="00C046E1" w:rsidRDefault="00C046E1">
      <w:pPr>
        <w:pStyle w:val="ConsPlusNonformat"/>
        <w:jc w:val="both"/>
      </w:pPr>
      <w:r>
        <w:t xml:space="preserve">                     серия, номер, когда и кем выдан)</w:t>
      </w:r>
    </w:p>
    <w:p w:rsidR="00C046E1" w:rsidRDefault="00C046E1">
      <w:pPr>
        <w:pStyle w:val="ConsPlusNonformat"/>
        <w:jc w:val="both"/>
      </w:pPr>
      <w:r>
        <w:t>(члена семьи) 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             (фамилия, собственное имя, отчество (если таковое имеется),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число, месяц, год рождения, идентификационный номер трудоспособного члена</w:t>
      </w:r>
    </w:p>
    <w:p w:rsidR="00C046E1" w:rsidRDefault="00C046E1">
      <w:pPr>
        <w:pStyle w:val="ConsPlusNonformat"/>
        <w:jc w:val="both"/>
      </w:pPr>
      <w:r>
        <w:t>___________________________________________________________________________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   семьи получателя одноразовой субсидии и (или) льготного кредита)</w:t>
      </w:r>
    </w:p>
    <w:p w:rsidR="00C046E1" w:rsidRDefault="00C046E1">
      <w:pPr>
        <w:pStyle w:val="ConsPlusNonformat"/>
        <w:jc w:val="both"/>
      </w:pPr>
      <w:r>
        <w:t>трудоспособным  гражданином,  не занятым в экономике, находящимся в трудной</w:t>
      </w:r>
    </w:p>
    <w:p w:rsidR="00C046E1" w:rsidRDefault="00C046E1">
      <w:pPr>
        <w:pStyle w:val="ConsPlusNonformat"/>
        <w:jc w:val="both"/>
      </w:pPr>
      <w:r>
        <w:t>жизненной ситуации (не относящимся к трудоспособным гражданам, не занятым в</w:t>
      </w:r>
    </w:p>
    <w:p w:rsidR="00C046E1" w:rsidRDefault="00C046E1">
      <w:pPr>
        <w:pStyle w:val="ConsPlusNonformat"/>
        <w:jc w:val="both"/>
      </w:pPr>
      <w:r>
        <w:t>экономике).</w:t>
      </w:r>
    </w:p>
    <w:p w:rsidR="00C046E1" w:rsidRDefault="00C046E1">
      <w:pPr>
        <w:pStyle w:val="ConsPlusNonformat"/>
        <w:jc w:val="both"/>
      </w:pPr>
      <w:r>
        <w:t xml:space="preserve">     Заявление  о  предоставлении  одноразовой  субсидии, льготного кредита</w:t>
      </w:r>
    </w:p>
    <w:p w:rsidR="00C046E1" w:rsidRDefault="00C046E1">
      <w:pPr>
        <w:pStyle w:val="ConsPlusNonformat"/>
        <w:jc w:val="both"/>
      </w:pPr>
      <w:r>
        <w:t>подано ____________________________________________________________________</w:t>
      </w:r>
    </w:p>
    <w:p w:rsidR="00C046E1" w:rsidRDefault="00C046E1">
      <w:pPr>
        <w:pStyle w:val="ConsPlusNonformat"/>
        <w:jc w:val="both"/>
      </w:pPr>
      <w:r>
        <w:t xml:space="preserve">                            (дата подачи заявления)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>________________________   ______________   _______________________________</w:t>
      </w:r>
    </w:p>
    <w:p w:rsidR="00C046E1" w:rsidRDefault="00C046E1">
      <w:pPr>
        <w:pStyle w:val="ConsPlusNonformat"/>
        <w:jc w:val="both"/>
      </w:pPr>
      <w:r>
        <w:t xml:space="preserve">      (должность)             (подпись)       (фамилия, собственное имя,</w:t>
      </w:r>
    </w:p>
    <w:p w:rsidR="00C046E1" w:rsidRDefault="00C046E1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C046E1" w:rsidRDefault="00C046E1">
      <w:pPr>
        <w:pStyle w:val="ConsPlusNonformat"/>
        <w:jc w:val="both"/>
      </w:pPr>
    </w:p>
    <w:p w:rsidR="00C046E1" w:rsidRDefault="00C046E1">
      <w:pPr>
        <w:pStyle w:val="ConsPlusNonformat"/>
        <w:jc w:val="both"/>
      </w:pPr>
      <w:r>
        <w:t>____________________________</w:t>
      </w:r>
    </w:p>
    <w:p w:rsidR="00C046E1" w:rsidRDefault="00C046E1">
      <w:pPr>
        <w:pStyle w:val="ConsPlusNonformat"/>
        <w:jc w:val="both"/>
      </w:pPr>
      <w:r>
        <w:t xml:space="preserve">          (дата)</w:t>
      </w:r>
    </w:p>
    <w:p w:rsidR="00C046E1" w:rsidRDefault="00C046E1">
      <w:pPr>
        <w:pStyle w:val="ConsPlusNormal"/>
      </w:pPr>
    </w:p>
    <w:p w:rsidR="00C046E1" w:rsidRDefault="00C046E1">
      <w:pPr>
        <w:pStyle w:val="ConsPlusNormal"/>
      </w:pPr>
    </w:p>
    <w:p w:rsidR="00C046E1" w:rsidRDefault="00C046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6E1" w:rsidRDefault="00C046E1">
      <w:pPr>
        <w:pStyle w:val="ConsPlusNormal"/>
      </w:pPr>
    </w:p>
    <w:sectPr w:rsidR="00C046E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6E1"/>
    <w:rsid w:val="00A56CCC"/>
    <w:rsid w:val="00C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4720</Words>
  <Characters>26910</Characters>
  <Application>Microsoft Office Word</Application>
  <DocSecurity>2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ovchinnikova</dc:creator>
  <cp:lastModifiedBy>olya</cp:lastModifiedBy>
  <cp:revision>2</cp:revision>
  <dcterms:created xsi:type="dcterms:W3CDTF">2025-08-27T13:29:00Z</dcterms:created>
  <dcterms:modified xsi:type="dcterms:W3CDTF">2025-08-27T13:29:00Z</dcterms:modified>
</cp:coreProperties>
</file>