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C0" w:rsidRDefault="005035C0" w:rsidP="00197BDD">
      <w:pPr>
        <w:pStyle w:val="ac"/>
        <w:spacing w:before="0" w:beforeAutospacing="0" w:after="0" w:afterAutospacing="0"/>
        <w:jc w:val="center"/>
        <w:rPr>
          <w:sz w:val="30"/>
          <w:szCs w:val="30"/>
        </w:rPr>
      </w:pPr>
      <w:bookmarkStart w:id="0" w:name="_GoBack"/>
      <w:bookmarkEnd w:id="0"/>
    </w:p>
    <w:p w:rsidR="005035C0" w:rsidRDefault="005035C0" w:rsidP="00197BDD">
      <w:pPr>
        <w:pStyle w:val="ac"/>
        <w:spacing w:before="0" w:beforeAutospacing="0" w:after="0" w:afterAutospacing="0"/>
        <w:jc w:val="center"/>
        <w:rPr>
          <w:sz w:val="30"/>
          <w:szCs w:val="30"/>
        </w:rPr>
      </w:pPr>
    </w:p>
    <w:p w:rsidR="00197BDD" w:rsidRDefault="00197BDD" w:rsidP="00197BDD">
      <w:pPr>
        <w:pStyle w:val="ac"/>
        <w:spacing w:before="0" w:beforeAutospacing="0" w:after="0" w:afterAutospacing="0"/>
        <w:jc w:val="center"/>
        <w:rPr>
          <w:sz w:val="30"/>
          <w:szCs w:val="30"/>
        </w:rPr>
      </w:pPr>
      <w:r w:rsidRPr="001D4E87">
        <w:rPr>
          <w:sz w:val="30"/>
          <w:szCs w:val="30"/>
        </w:rPr>
        <w:t>ЖИТЬ ДОЛГО, ОСТАВАЯСЬ ЗДОРОВЫМ И АКТИВНЫМ</w:t>
      </w:r>
    </w:p>
    <w:p w:rsidR="00197BDD" w:rsidRDefault="00197BDD" w:rsidP="00197BDD">
      <w:pPr>
        <w:pStyle w:val="ac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197BDD" w:rsidRPr="00406806" w:rsidRDefault="00197BDD" w:rsidP="00197BDD">
      <w:pPr>
        <w:pStyle w:val="ac"/>
        <w:spacing w:before="0" w:beforeAutospacing="0" w:after="0" w:afterAutospacing="0"/>
        <w:ind w:firstLine="709"/>
        <w:jc w:val="both"/>
        <w:rPr>
          <w:sz w:val="30"/>
          <w:szCs w:val="30"/>
          <w:lang w:val="be-BY"/>
        </w:rPr>
      </w:pPr>
      <w:r w:rsidRPr="00406806">
        <w:rPr>
          <w:sz w:val="30"/>
          <w:szCs w:val="30"/>
          <w:lang w:val="be-BY"/>
        </w:rPr>
        <w:t>Начать путь к долголетию никогда не поздно. Сегодня пожилые люди проявляют интерес к социальной, культурной, экономической жизни, являются хранителями духовных и нравственных ценностей, сохраняют готовность передавать опыт и восполнять ресурсы, затраченные на обеспечение их жизнедеятельности.</w:t>
      </w:r>
    </w:p>
    <w:p w:rsidR="00197BDD" w:rsidRPr="00406806" w:rsidRDefault="00197BDD" w:rsidP="00197BDD">
      <w:pPr>
        <w:pStyle w:val="ac"/>
        <w:spacing w:before="0" w:beforeAutospacing="0" w:after="0" w:afterAutospacing="0"/>
        <w:ind w:firstLine="709"/>
        <w:jc w:val="both"/>
        <w:rPr>
          <w:sz w:val="30"/>
          <w:szCs w:val="30"/>
          <w:lang w:val="be-BY"/>
        </w:rPr>
      </w:pPr>
      <w:r w:rsidRPr="00406806">
        <w:rPr>
          <w:sz w:val="30"/>
          <w:szCs w:val="30"/>
          <w:lang w:val="be-BY"/>
        </w:rPr>
        <w:t>Практика работы публичных библиотек в качестве приоритетных задач видит продвижение принципов здорового образа жизни. И именно поэтому в Витебской области особое внимание уделяется продлению активного долголетия граждан старшего поколения, разрабатываются программные мероприятия, обеспечивающие укрепление здоровья, реализацию интеллектуальных и культурных потребностей пожилых людей.</w:t>
      </w:r>
    </w:p>
    <w:p w:rsidR="00197BDD" w:rsidRPr="00406806" w:rsidRDefault="00197BDD" w:rsidP="00197BDD">
      <w:pPr>
        <w:ind w:firstLine="709"/>
        <w:jc w:val="both"/>
        <w:rPr>
          <w:sz w:val="30"/>
          <w:szCs w:val="30"/>
        </w:rPr>
      </w:pPr>
      <w:r w:rsidRPr="00406806">
        <w:rPr>
          <w:sz w:val="30"/>
          <w:szCs w:val="30"/>
        </w:rPr>
        <w:t xml:space="preserve">На базе библиотек Витебщины </w:t>
      </w:r>
      <w:r>
        <w:rPr>
          <w:sz w:val="30"/>
          <w:szCs w:val="30"/>
          <w:lang w:val="ru-RU"/>
        </w:rPr>
        <w:t xml:space="preserve">действует более 75 клубов и любительских объединений для пожилых граждан, </w:t>
      </w:r>
      <w:r w:rsidRPr="00406806">
        <w:rPr>
          <w:sz w:val="30"/>
          <w:szCs w:val="30"/>
        </w:rPr>
        <w:t>реализуется более 15</w:t>
      </w:r>
      <w:r>
        <w:rPr>
          <w:sz w:val="30"/>
          <w:szCs w:val="30"/>
          <w:lang w:val="ru-RU"/>
        </w:rPr>
        <w:t> </w:t>
      </w:r>
      <w:r w:rsidRPr="00406806">
        <w:rPr>
          <w:sz w:val="30"/>
          <w:szCs w:val="30"/>
        </w:rPr>
        <w:t xml:space="preserve">целевых программ, направленных на укрепление и сохранение здоровья. Политотдельская сельская библиотека в Бешенковичском районе работает по программе ”Зелёная аптека“, которая знакомит читателей с новинками литературы, рецептами и  народными методами лечения, рассказывает о лекарственных растениях и их целебных свойствах. </w:t>
      </w:r>
      <w:r w:rsidRPr="00406806">
        <w:rPr>
          <w:iCs/>
          <w:sz w:val="30"/>
          <w:szCs w:val="30"/>
        </w:rPr>
        <w:t xml:space="preserve">В Лиозненской центральной районной библиотеке действует социальный проект </w:t>
      </w:r>
      <w:r w:rsidRPr="00406806">
        <w:rPr>
          <w:sz w:val="30"/>
          <w:szCs w:val="30"/>
        </w:rPr>
        <w:t>”</w:t>
      </w:r>
      <w:r w:rsidRPr="00406806">
        <w:rPr>
          <w:iCs/>
          <w:sz w:val="30"/>
          <w:szCs w:val="30"/>
        </w:rPr>
        <w:t>Библиотека без барьеров</w:t>
      </w:r>
      <w:r w:rsidRPr="00406806">
        <w:rPr>
          <w:sz w:val="30"/>
          <w:szCs w:val="30"/>
        </w:rPr>
        <w:t>“</w:t>
      </w:r>
      <w:r>
        <w:rPr>
          <w:iCs/>
          <w:sz w:val="30"/>
          <w:szCs w:val="30"/>
          <w:lang w:val="ru-RU"/>
        </w:rPr>
        <w:t>, где д</w:t>
      </w:r>
      <w:r w:rsidRPr="00406806">
        <w:rPr>
          <w:iCs/>
          <w:sz w:val="30"/>
          <w:szCs w:val="30"/>
        </w:rPr>
        <w:t xml:space="preserve">ля людей с ограниченными возможностями здоровья организовано обслуживание на дому, </w:t>
      </w:r>
      <w:r>
        <w:rPr>
          <w:iCs/>
          <w:sz w:val="30"/>
          <w:szCs w:val="30"/>
          <w:lang w:val="ru-RU"/>
        </w:rPr>
        <w:t xml:space="preserve">а </w:t>
      </w:r>
      <w:r w:rsidRPr="00406806">
        <w:rPr>
          <w:iCs/>
          <w:sz w:val="30"/>
          <w:szCs w:val="30"/>
        </w:rPr>
        <w:t>читателями востребована услуга абонемента ”Радуга добра“.</w:t>
      </w:r>
      <w:r>
        <w:rPr>
          <w:iCs/>
          <w:sz w:val="30"/>
          <w:szCs w:val="30"/>
          <w:lang w:val="ru-RU"/>
        </w:rPr>
        <w:t xml:space="preserve"> Б</w:t>
      </w:r>
      <w:r w:rsidRPr="00406806">
        <w:rPr>
          <w:iCs/>
          <w:sz w:val="30"/>
          <w:szCs w:val="30"/>
        </w:rPr>
        <w:t>ибли</w:t>
      </w:r>
      <w:r>
        <w:rPr>
          <w:iCs/>
          <w:sz w:val="30"/>
          <w:szCs w:val="30"/>
        </w:rPr>
        <w:t>отек</w:t>
      </w:r>
      <w:r>
        <w:rPr>
          <w:iCs/>
          <w:sz w:val="30"/>
          <w:szCs w:val="30"/>
          <w:lang w:val="ru-RU"/>
        </w:rPr>
        <w:t>и</w:t>
      </w:r>
      <w:r w:rsidRPr="00406806">
        <w:rPr>
          <w:iCs/>
          <w:sz w:val="30"/>
          <w:szCs w:val="30"/>
        </w:rPr>
        <w:t xml:space="preserve"> области </w:t>
      </w:r>
      <w:r>
        <w:rPr>
          <w:iCs/>
          <w:sz w:val="30"/>
          <w:szCs w:val="30"/>
          <w:lang w:val="ru-RU"/>
        </w:rPr>
        <w:t xml:space="preserve">работают по </w:t>
      </w:r>
      <w:r>
        <w:rPr>
          <w:iCs/>
          <w:sz w:val="30"/>
          <w:szCs w:val="30"/>
        </w:rPr>
        <w:t>программ</w:t>
      </w:r>
      <w:r>
        <w:rPr>
          <w:iCs/>
          <w:sz w:val="30"/>
          <w:szCs w:val="30"/>
          <w:lang w:val="ru-RU"/>
        </w:rPr>
        <w:t>ам</w:t>
      </w:r>
      <w:r w:rsidRPr="00406806">
        <w:rPr>
          <w:iCs/>
          <w:sz w:val="30"/>
          <w:szCs w:val="30"/>
        </w:rPr>
        <w:t>:</w:t>
      </w:r>
      <w:r w:rsidRPr="00406806">
        <w:rPr>
          <w:sz w:val="30"/>
          <w:szCs w:val="30"/>
        </w:rPr>
        <w:t xml:space="preserve"> </w:t>
      </w:r>
      <w:r w:rsidRPr="00406806">
        <w:rPr>
          <w:sz w:val="30"/>
          <w:szCs w:val="30"/>
          <w:shd w:val="clear" w:color="auto" w:fill="FFFFFF"/>
        </w:rPr>
        <w:t>”Быть здоровым – это модно“ (Верхнедвинская ЦБС), ”Через книгу – к здоровью“ (Городокская ЦБС), ”Магия трав“ (Полоцкая ЦБС), “Библиотека – территория здорового образа жизни”  (Оршанская ЦБС).</w:t>
      </w:r>
    </w:p>
    <w:p w:rsidR="00197BDD" w:rsidRDefault="00197BDD" w:rsidP="00197BDD">
      <w:pPr>
        <w:ind w:firstLine="709"/>
        <w:jc w:val="both"/>
        <w:rPr>
          <w:sz w:val="30"/>
          <w:szCs w:val="30"/>
          <w:lang w:val="ru-RU"/>
        </w:rPr>
      </w:pPr>
      <w:r w:rsidRPr="00406806">
        <w:rPr>
          <w:sz w:val="30"/>
          <w:szCs w:val="30"/>
        </w:rPr>
        <w:t>В июне</w:t>
      </w:r>
      <w:r>
        <w:rPr>
          <w:sz w:val="30"/>
          <w:szCs w:val="30"/>
          <w:lang w:val="ru-RU"/>
        </w:rPr>
        <w:t xml:space="preserve"> </w:t>
      </w:r>
      <w:r w:rsidRPr="00406806">
        <w:rPr>
          <w:sz w:val="30"/>
          <w:szCs w:val="30"/>
        </w:rPr>
        <w:t>центральная библиотека имени В. Маяковского ЦБС г. Новополоцка в рамках городской ярмарки здоровья на площадке возле ледового дворца ”Химик“ провела акцию ”100 советов для здоровья</w:t>
      </w:r>
      <w:r w:rsidRPr="00406806">
        <w:rPr>
          <w:sz w:val="30"/>
          <w:szCs w:val="30"/>
          <w:shd w:val="clear" w:color="auto" w:fill="FFFFFF"/>
        </w:rPr>
        <w:t>“</w:t>
      </w:r>
      <w:r w:rsidRPr="00406806">
        <w:rPr>
          <w:sz w:val="30"/>
          <w:szCs w:val="30"/>
        </w:rPr>
        <w:t>, а сотрудники библиотеки имени Я. Коласа приняли участие в закрытии учебного года в институте золотого возраста</w:t>
      </w:r>
      <w:r>
        <w:rPr>
          <w:sz w:val="30"/>
          <w:szCs w:val="30"/>
          <w:lang w:val="ru-RU"/>
        </w:rPr>
        <w:t xml:space="preserve"> (при ТЦСОН)</w:t>
      </w:r>
      <w:r w:rsidRPr="00406806">
        <w:rPr>
          <w:sz w:val="30"/>
          <w:szCs w:val="30"/>
        </w:rPr>
        <w:t xml:space="preserve"> ”А</w:t>
      </w:r>
      <w:r>
        <w:rPr>
          <w:sz w:val="30"/>
          <w:szCs w:val="30"/>
          <w:lang w:val="ru-RU"/>
        </w:rPr>
        <w:t> </w:t>
      </w:r>
      <w:r w:rsidRPr="00406806">
        <w:rPr>
          <w:sz w:val="30"/>
          <w:szCs w:val="30"/>
        </w:rPr>
        <w:t>в сердце молодость живет!“, которое состоялось в парке культуры и отдыха. Для пожилых людей была организована книжная выставка, подготовлены развлекательные мероприятия и информационные буклеты.</w:t>
      </w:r>
    </w:p>
    <w:p w:rsidR="00197BDD" w:rsidRDefault="00197BDD" w:rsidP="00197BDD">
      <w:pPr>
        <w:ind w:firstLine="709"/>
        <w:jc w:val="both"/>
        <w:rPr>
          <w:sz w:val="30"/>
          <w:szCs w:val="30"/>
          <w:lang w:val="ru-RU"/>
        </w:rPr>
      </w:pPr>
      <w:r w:rsidRPr="00893A26">
        <w:rPr>
          <w:sz w:val="30"/>
          <w:szCs w:val="30"/>
          <w:lang w:val="ru-RU"/>
        </w:rPr>
        <w:t>Направление, ставшее традиционным в работе библиотек</w:t>
      </w:r>
      <w:r>
        <w:rPr>
          <w:sz w:val="30"/>
          <w:szCs w:val="30"/>
          <w:lang w:val="ru-RU"/>
        </w:rPr>
        <w:t xml:space="preserve"> – экскурсии. </w:t>
      </w:r>
      <w:r w:rsidRPr="00910F52">
        <w:rPr>
          <w:sz w:val="30"/>
          <w:szCs w:val="30"/>
        </w:rPr>
        <w:t>В начале лета участники клуба ”Собеседница</w:t>
      </w:r>
      <w:r w:rsidRPr="00910F52">
        <w:rPr>
          <w:b/>
          <w:sz w:val="30"/>
          <w:szCs w:val="30"/>
        </w:rPr>
        <w:t>“</w:t>
      </w:r>
      <w:r w:rsidRPr="00910F52">
        <w:rPr>
          <w:sz w:val="30"/>
          <w:szCs w:val="30"/>
        </w:rPr>
        <w:t xml:space="preserve"> Чкаловской горпоселковой библиотеки Лиозненского района совершили велоэкскурсию в агрогородок Добромысли, посетив </w:t>
      </w:r>
      <w:r>
        <w:rPr>
          <w:sz w:val="30"/>
          <w:szCs w:val="30"/>
          <w:lang w:val="ru-RU"/>
        </w:rPr>
        <w:t xml:space="preserve">его </w:t>
      </w:r>
      <w:r w:rsidRPr="00910F52">
        <w:rPr>
          <w:sz w:val="30"/>
          <w:szCs w:val="30"/>
        </w:rPr>
        <w:t xml:space="preserve">памятные </w:t>
      </w:r>
      <w:r>
        <w:rPr>
          <w:sz w:val="30"/>
          <w:szCs w:val="30"/>
        </w:rPr>
        <w:t xml:space="preserve">места. </w:t>
      </w:r>
      <w:r>
        <w:rPr>
          <w:sz w:val="30"/>
          <w:szCs w:val="30"/>
          <w:lang w:val="ru-RU"/>
        </w:rPr>
        <w:lastRenderedPageBreak/>
        <w:t>Б</w:t>
      </w:r>
      <w:r w:rsidRPr="00910F52">
        <w:rPr>
          <w:sz w:val="30"/>
          <w:szCs w:val="30"/>
        </w:rPr>
        <w:t>иблиотекари Подсвильской горпоселковой библиотеки в технике скандинавской ходьбы провели для читателей краеведческое путешествие ”Подсвилье – край озёрный“</w:t>
      </w:r>
      <w:r>
        <w:rPr>
          <w:sz w:val="30"/>
          <w:szCs w:val="30"/>
          <w:lang w:val="ru-RU"/>
        </w:rPr>
        <w:t>.</w:t>
      </w:r>
      <w:r w:rsidRPr="00910F52">
        <w:rPr>
          <w:sz w:val="30"/>
          <w:szCs w:val="30"/>
        </w:rPr>
        <w:t xml:space="preserve"> Прудникская сельская библиотека, что в Городокском районе, для ветеранов труда железнодорожников из Полоцка и Витебска организовала путешествие в заповедник ”Дубрава“ близ озера Лосвидо, где </w:t>
      </w:r>
      <w:r>
        <w:rPr>
          <w:sz w:val="30"/>
          <w:szCs w:val="30"/>
          <w:lang w:val="ru-RU"/>
        </w:rPr>
        <w:t>каждый из участников</w:t>
      </w:r>
      <w:r>
        <w:rPr>
          <w:sz w:val="30"/>
          <w:szCs w:val="30"/>
        </w:rPr>
        <w:t xml:space="preserve"> мог</w:t>
      </w:r>
      <w:r w:rsidRPr="00910F52">
        <w:rPr>
          <w:sz w:val="30"/>
          <w:szCs w:val="30"/>
        </w:rPr>
        <w:t xml:space="preserve"> узнать интересные факты не только о целебном роднике и дуб-великане, но посетить место, где произрастает самая старейшая липа в Беларуси.</w:t>
      </w:r>
    </w:p>
    <w:p w:rsidR="00197BDD" w:rsidRPr="00D927F8" w:rsidRDefault="00197BDD" w:rsidP="00197BDD">
      <w:pPr>
        <w:ind w:firstLine="709"/>
        <w:jc w:val="both"/>
        <w:rPr>
          <w:sz w:val="30"/>
          <w:szCs w:val="30"/>
        </w:rPr>
      </w:pPr>
      <w:r w:rsidRPr="006A53D4">
        <w:rPr>
          <w:sz w:val="30"/>
          <w:szCs w:val="30"/>
        </w:rPr>
        <w:t xml:space="preserve">Сегодня </w:t>
      </w:r>
      <w:r>
        <w:rPr>
          <w:sz w:val="30"/>
          <w:szCs w:val="30"/>
          <w:lang w:val="ru-RU"/>
        </w:rPr>
        <w:t>библиотеки области стараются создавать все необходимые условия для социализации пожилых людей и творческого самовыражения. Б</w:t>
      </w:r>
      <w:r w:rsidRPr="006A53D4">
        <w:rPr>
          <w:sz w:val="30"/>
          <w:szCs w:val="30"/>
        </w:rPr>
        <w:t xml:space="preserve">ыть здоровым, значит сделать правильный и ответственный выбор, обеспечивающий не только радость жизни, </w:t>
      </w:r>
      <w:r>
        <w:rPr>
          <w:sz w:val="30"/>
          <w:szCs w:val="30"/>
          <w:lang w:val="ru-RU"/>
        </w:rPr>
        <w:t xml:space="preserve">но </w:t>
      </w:r>
      <w:r>
        <w:rPr>
          <w:sz w:val="30"/>
          <w:szCs w:val="30"/>
        </w:rPr>
        <w:t>успех</w:t>
      </w:r>
      <w:r w:rsidRPr="006A53D4">
        <w:rPr>
          <w:sz w:val="30"/>
          <w:szCs w:val="30"/>
        </w:rPr>
        <w:t xml:space="preserve"> и активное долголетие.</w:t>
      </w:r>
    </w:p>
    <w:p w:rsidR="00197BDD" w:rsidRDefault="00197BDD" w:rsidP="00197BDD">
      <w:pPr>
        <w:jc w:val="both"/>
        <w:rPr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5061"/>
      </w:tblGrid>
      <w:tr w:rsidR="00197BDD" w:rsidTr="00B44ADF">
        <w:tc>
          <w:tcPr>
            <w:tcW w:w="4785" w:type="dxa"/>
          </w:tcPr>
          <w:p w:rsidR="00197BDD" w:rsidRPr="003B2B11" w:rsidRDefault="00197BDD" w:rsidP="00B44ADF">
            <w:pPr>
              <w:jc w:val="both"/>
            </w:pPr>
            <w:r w:rsidRPr="003B2B11">
              <w:rPr>
                <w:noProof/>
                <w:lang w:val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-2540</wp:posOffset>
                  </wp:positionV>
                  <wp:extent cx="2797175" cy="2095500"/>
                  <wp:effectExtent l="19050" t="0" r="3175" b="0"/>
                  <wp:wrapTight wrapText="bothSides">
                    <wp:wrapPolygon edited="0">
                      <wp:start x="-147" y="0"/>
                      <wp:lineTo x="-147" y="21404"/>
                      <wp:lineTo x="21625" y="21404"/>
                      <wp:lineTo x="21625" y="0"/>
                      <wp:lineTo x="-147" y="0"/>
                    </wp:wrapPolygon>
                  </wp:wrapTight>
                  <wp:docPr id="4" name="Рисунок 1" descr="D:\CBS\1-ЕЖЕМЕСЯЧНЫЙ-ЗОЖ-Долголетие\Июнь\Фото 1_Сучасні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BS\1-ЕЖЕМЕСЯЧНЫЙ-ЗОЖ-Долголетие\Июнь\Фото 1_Сучасні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97BDD" w:rsidRPr="003B2B11" w:rsidRDefault="00197BDD" w:rsidP="00B44ADF">
            <w:pPr>
              <w:jc w:val="both"/>
            </w:pPr>
            <w:r w:rsidRPr="003B2B11">
              <w:rPr>
                <w:noProof/>
                <w:lang w:val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2895600" cy="2097405"/>
                  <wp:effectExtent l="19050" t="0" r="0" b="0"/>
                  <wp:wrapTight wrapText="bothSides">
                    <wp:wrapPolygon edited="0">
                      <wp:start x="-142" y="0"/>
                      <wp:lineTo x="-142" y="21384"/>
                      <wp:lineTo x="21600" y="21384"/>
                      <wp:lineTo x="21600" y="0"/>
                      <wp:lineTo x="-142" y="0"/>
                    </wp:wrapPolygon>
                  </wp:wrapTight>
                  <wp:docPr id="3" name="Рисунок 2" descr="D:\CBS\1-ЕЖЕМЕСЯЧНЫЙ-ЗОЖ-Долголетие\Июнь\Фото 2_ Краеведческое путешествие Подсвилье- озёрный кр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BS\1-ЕЖЕМЕСЯЧНЫЙ-ЗОЖ-Долголетие\Июнь\Фото 2_ Краеведческое путешествие Подсвилье- озёрный кр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9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7BDD" w:rsidTr="00B44ADF">
        <w:tc>
          <w:tcPr>
            <w:tcW w:w="4785" w:type="dxa"/>
          </w:tcPr>
          <w:p w:rsidR="00197BDD" w:rsidRDefault="00197BDD" w:rsidP="00B44ADF">
            <w:pPr>
              <w:jc w:val="both"/>
              <w:rPr>
                <w:lang w:val="ru-RU"/>
              </w:rPr>
            </w:pPr>
            <w:r w:rsidRPr="003B2B11">
              <w:t>Народное любительское объединение ”Сучаснiк“ центральной районной библиотеки (Верхнедвинск) на празднике любительского творчества ”Мы счастливы, когда мы вместе“</w:t>
            </w:r>
          </w:p>
          <w:p w:rsidR="00197BDD" w:rsidRPr="005E3C68" w:rsidRDefault="00197BDD" w:rsidP="00B44ADF">
            <w:pPr>
              <w:jc w:val="both"/>
              <w:rPr>
                <w:lang w:val="ru-RU"/>
              </w:rPr>
            </w:pPr>
          </w:p>
        </w:tc>
        <w:tc>
          <w:tcPr>
            <w:tcW w:w="4786" w:type="dxa"/>
          </w:tcPr>
          <w:p w:rsidR="00197BDD" w:rsidRPr="003B2B11" w:rsidRDefault="00197BDD" w:rsidP="00B44ADF">
            <w:pPr>
              <w:jc w:val="both"/>
            </w:pPr>
            <w:r w:rsidRPr="003B2B11">
              <w:t xml:space="preserve">Читатели Подсвильской горпоселковой библиотеки (Глубокский район) – </w:t>
            </w:r>
            <w:r>
              <w:rPr>
                <w:lang w:val="ru-RU"/>
              </w:rPr>
              <w:t xml:space="preserve">активные </w:t>
            </w:r>
            <w:r w:rsidRPr="003B2B11">
              <w:t>участники краеведческого путешествия ”Подсвилье – край озёрный“</w:t>
            </w:r>
          </w:p>
        </w:tc>
      </w:tr>
      <w:tr w:rsidR="00197BDD" w:rsidTr="00B44ADF">
        <w:tc>
          <w:tcPr>
            <w:tcW w:w="4785" w:type="dxa"/>
          </w:tcPr>
          <w:p w:rsidR="00197BDD" w:rsidRPr="003B2B11" w:rsidRDefault="00197BDD" w:rsidP="00B44ADF">
            <w:pPr>
              <w:jc w:val="both"/>
            </w:pPr>
            <w:r w:rsidRPr="003B2B11">
              <w:rPr>
                <w:noProof/>
                <w:lang w:val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-4445</wp:posOffset>
                  </wp:positionV>
                  <wp:extent cx="2876550" cy="1873885"/>
                  <wp:effectExtent l="19050" t="0" r="0" b="0"/>
                  <wp:wrapTight wrapText="bothSides">
                    <wp:wrapPolygon edited="0">
                      <wp:start x="-143" y="0"/>
                      <wp:lineTo x="-143" y="21300"/>
                      <wp:lineTo x="21600" y="21300"/>
                      <wp:lineTo x="21600" y="0"/>
                      <wp:lineTo x="-143" y="0"/>
                    </wp:wrapPolygon>
                  </wp:wrapTight>
                  <wp:docPr id="7" name="Рисунок 4" descr="D:\CBS\1-ЕЖЕМЕСЯЧНЫЙ-ЗОЖ-Долголетие\Июнь\Материалы ЦБС\Новополоцк\Песенно-лирический марафон ко Дню города ”Прыгожая песня Дзвіны – Наваполацк!“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BS\1-ЕЖЕМЕСЯЧНЫЙ-ЗОЖ-Долголетие\Июнь\Материалы ЦБС\Новополоцк\Песенно-лирический марафон ко Дню города ”Прыгожая песня Дзвіны – Наваполацк!“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788" b="13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7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97BDD" w:rsidRPr="003B2B11" w:rsidRDefault="00197BDD" w:rsidP="00B44ADF">
            <w:pPr>
              <w:jc w:val="both"/>
            </w:pPr>
            <w:r w:rsidRPr="003B2B11">
              <w:rPr>
                <w:noProof/>
                <w:lang w:val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-4445</wp:posOffset>
                  </wp:positionV>
                  <wp:extent cx="3138170" cy="1876425"/>
                  <wp:effectExtent l="19050" t="0" r="5080" b="0"/>
                  <wp:wrapTight wrapText="bothSides">
                    <wp:wrapPolygon edited="0">
                      <wp:start x="-131" y="0"/>
                      <wp:lineTo x="-131" y="21490"/>
                      <wp:lineTo x="21635" y="21490"/>
                      <wp:lineTo x="21635" y="0"/>
                      <wp:lineTo x="-131" y="0"/>
                    </wp:wrapPolygon>
                  </wp:wrapTight>
                  <wp:docPr id="6" name="Рисунок 3" descr="D:\CBS\1-ЕЖЕМЕСЯЧНЫЙ-ЗОЖ-Долголетие\Июнь\Материалы ЦБС\Чашники\Чашники_Заседание клуба Флора _Роскошный дар природы -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BS\1-ЕЖЕМЕСЯЧНЫЙ-ЗОЖ-Долголетие\Июнь\Материалы ЦБС\Чашники\Чашники_Заседание клуба Флора _Роскошный дар природы -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43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7BDD" w:rsidTr="00B44ADF">
        <w:tc>
          <w:tcPr>
            <w:tcW w:w="4785" w:type="dxa"/>
          </w:tcPr>
          <w:p w:rsidR="00197BDD" w:rsidRPr="003B2B11" w:rsidRDefault="00197BDD" w:rsidP="00B44ADF">
            <w:pPr>
              <w:jc w:val="both"/>
            </w:pPr>
            <w:r w:rsidRPr="003B2B11">
              <w:t xml:space="preserve">Песенно-лирический марафон ”Прыгожая песня Дзвіны – Наваполацк!“ с участием литературно-музыкального салона ”Крылья“ (Новополоцк) </w:t>
            </w:r>
          </w:p>
        </w:tc>
        <w:tc>
          <w:tcPr>
            <w:tcW w:w="4786" w:type="dxa"/>
          </w:tcPr>
          <w:p w:rsidR="00197BDD" w:rsidRPr="003B2B11" w:rsidRDefault="00197BDD" w:rsidP="00B44ADF">
            <w:pPr>
              <w:jc w:val="both"/>
            </w:pPr>
            <w:r>
              <w:rPr>
                <w:lang w:val="ru-RU"/>
              </w:rPr>
              <w:t xml:space="preserve">Заседание </w:t>
            </w:r>
            <w:r w:rsidRPr="003B2B11">
              <w:t>клуба ”Флора“, действующего при центральной районной библиотеке (Чашники)</w:t>
            </w:r>
          </w:p>
        </w:tc>
      </w:tr>
    </w:tbl>
    <w:p w:rsidR="00197BDD" w:rsidRPr="00337961" w:rsidRDefault="00197BDD" w:rsidP="00197BDD">
      <w:pPr>
        <w:jc w:val="both"/>
      </w:pPr>
    </w:p>
    <w:p w:rsidR="00197BDD" w:rsidRPr="00197BDD" w:rsidRDefault="00197BDD" w:rsidP="00197BDD">
      <w:pPr>
        <w:rPr>
          <w:sz w:val="30"/>
          <w:szCs w:val="30"/>
        </w:rPr>
      </w:pPr>
    </w:p>
    <w:sectPr w:rsidR="00197BDD" w:rsidRPr="00197BDD" w:rsidSect="00596868">
      <w:headerReference w:type="default" r:id="rId11"/>
      <w:type w:val="continuous"/>
      <w:pgSz w:w="11907" w:h="16840"/>
      <w:pgMar w:top="1134" w:right="708" w:bottom="851" w:left="1701" w:header="397" w:footer="39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72F" w:rsidRDefault="00E3672F" w:rsidP="00385040">
      <w:r>
        <w:separator/>
      </w:r>
    </w:p>
  </w:endnote>
  <w:endnote w:type="continuationSeparator" w:id="0">
    <w:p w:rsidR="00E3672F" w:rsidRDefault="00E3672F" w:rsidP="0038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72F" w:rsidRDefault="00E3672F" w:rsidP="00385040">
      <w:r>
        <w:separator/>
      </w:r>
    </w:p>
  </w:footnote>
  <w:footnote w:type="continuationSeparator" w:id="0">
    <w:p w:rsidR="00E3672F" w:rsidRDefault="00E3672F" w:rsidP="00385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23A" w:rsidRDefault="005E5CEF">
    <w:pPr>
      <w:pStyle w:val="a3"/>
      <w:framePr w:wrap="auto" w:vAnchor="text" w:hAnchor="margin" w:xAlign="center" w:y="1"/>
      <w:rPr>
        <w:rStyle w:val="a5"/>
        <w:sz w:val="28"/>
      </w:rPr>
    </w:pPr>
    <w:r>
      <w:rPr>
        <w:rStyle w:val="a5"/>
        <w:sz w:val="28"/>
      </w:rPr>
      <w:fldChar w:fldCharType="begin"/>
    </w:r>
    <w:r w:rsidR="00CC1804">
      <w:rPr>
        <w:rStyle w:val="a5"/>
        <w:sz w:val="28"/>
      </w:rPr>
      <w:instrText xml:space="preserve">PAGE  </w:instrText>
    </w:r>
    <w:r>
      <w:rPr>
        <w:rStyle w:val="a5"/>
        <w:sz w:val="28"/>
      </w:rPr>
      <w:fldChar w:fldCharType="separate"/>
    </w:r>
    <w:r w:rsidR="00C6398F">
      <w:rPr>
        <w:rStyle w:val="a5"/>
        <w:noProof/>
        <w:sz w:val="28"/>
      </w:rPr>
      <w:t>1</w:t>
    </w:r>
    <w:r>
      <w:rPr>
        <w:rStyle w:val="a5"/>
        <w:sz w:val="28"/>
      </w:rPr>
      <w:fldChar w:fldCharType="end"/>
    </w:r>
  </w:p>
  <w:p w:rsidR="0063423A" w:rsidRDefault="00E3672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B77"/>
    <w:rsid w:val="001515C2"/>
    <w:rsid w:val="00197BDD"/>
    <w:rsid w:val="00385040"/>
    <w:rsid w:val="005035C0"/>
    <w:rsid w:val="005E5CEF"/>
    <w:rsid w:val="00720E58"/>
    <w:rsid w:val="00BD6DC7"/>
    <w:rsid w:val="00C6398F"/>
    <w:rsid w:val="00CC1804"/>
    <w:rsid w:val="00E27E55"/>
    <w:rsid w:val="00E3672F"/>
    <w:rsid w:val="00F4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77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43B7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F43B77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styleId="a5">
    <w:name w:val="page number"/>
    <w:basedOn w:val="a0"/>
    <w:rsid w:val="00F43B77"/>
  </w:style>
  <w:style w:type="paragraph" w:styleId="a6">
    <w:name w:val="footer"/>
    <w:basedOn w:val="a"/>
    <w:link w:val="a7"/>
    <w:rsid w:val="00F43B77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F43B77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paragraph" w:styleId="a8">
    <w:name w:val="Body Text Indent"/>
    <w:basedOn w:val="a"/>
    <w:link w:val="a9"/>
    <w:rsid w:val="00F43B77"/>
    <w:pPr>
      <w:ind w:left="238" w:hanging="238"/>
      <w:jc w:val="center"/>
    </w:pPr>
    <w:rPr>
      <w:b/>
      <w:sz w:val="12"/>
      <w:lang w:val="en-US"/>
    </w:rPr>
  </w:style>
  <w:style w:type="character" w:customStyle="1" w:styleId="a9">
    <w:name w:val="Основной текст с отступом Знак"/>
    <w:basedOn w:val="a0"/>
    <w:link w:val="a8"/>
    <w:rsid w:val="00F43B77"/>
    <w:rPr>
      <w:rFonts w:ascii="Times New Roman" w:eastAsia="Times New Roman" w:hAnsi="Times New Roman" w:cs="Times New Roman"/>
      <w:b/>
      <w:snapToGrid w:val="0"/>
      <w:sz w:val="12"/>
      <w:szCs w:val="18"/>
      <w:lang w:val="en-US" w:eastAsia="ru-RU"/>
    </w:rPr>
  </w:style>
  <w:style w:type="character" w:styleId="aa">
    <w:name w:val="Hyperlink"/>
    <w:rsid w:val="00F43B77"/>
    <w:rPr>
      <w:color w:val="0000FF"/>
      <w:u w:val="single"/>
    </w:rPr>
  </w:style>
  <w:style w:type="table" w:styleId="ab">
    <w:name w:val="Table Grid"/>
    <w:basedOn w:val="a1"/>
    <w:uiPriority w:val="39"/>
    <w:rsid w:val="00F4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197BDD"/>
    <w:pPr>
      <w:spacing w:before="100" w:beforeAutospacing="1" w:after="100" w:afterAutospacing="1"/>
    </w:pPr>
    <w:rPr>
      <w:snapToGrid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77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43B7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F43B77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styleId="a5">
    <w:name w:val="page number"/>
    <w:basedOn w:val="a0"/>
    <w:rsid w:val="00F43B77"/>
  </w:style>
  <w:style w:type="paragraph" w:styleId="a6">
    <w:name w:val="footer"/>
    <w:basedOn w:val="a"/>
    <w:link w:val="a7"/>
    <w:rsid w:val="00F43B77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F43B77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paragraph" w:styleId="a8">
    <w:name w:val="Body Text Indent"/>
    <w:basedOn w:val="a"/>
    <w:link w:val="a9"/>
    <w:rsid w:val="00F43B77"/>
    <w:pPr>
      <w:ind w:left="238" w:hanging="238"/>
      <w:jc w:val="center"/>
    </w:pPr>
    <w:rPr>
      <w:b/>
      <w:sz w:val="12"/>
      <w:lang w:val="en-US"/>
    </w:rPr>
  </w:style>
  <w:style w:type="character" w:customStyle="1" w:styleId="a9">
    <w:name w:val="Основной текст с отступом Знак"/>
    <w:basedOn w:val="a0"/>
    <w:link w:val="a8"/>
    <w:rsid w:val="00F43B77"/>
    <w:rPr>
      <w:rFonts w:ascii="Times New Roman" w:eastAsia="Times New Roman" w:hAnsi="Times New Roman" w:cs="Times New Roman"/>
      <w:b/>
      <w:snapToGrid w:val="0"/>
      <w:sz w:val="12"/>
      <w:szCs w:val="18"/>
      <w:lang w:val="en-US" w:eastAsia="ru-RU"/>
    </w:rPr>
  </w:style>
  <w:style w:type="character" w:styleId="aa">
    <w:name w:val="Hyperlink"/>
    <w:rsid w:val="00F43B77"/>
    <w:rPr>
      <w:color w:val="0000FF"/>
      <w:u w:val="single"/>
    </w:rPr>
  </w:style>
  <w:style w:type="table" w:styleId="ab">
    <w:name w:val="Table Grid"/>
    <w:basedOn w:val="a1"/>
    <w:uiPriority w:val="39"/>
    <w:rsid w:val="00F4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197BDD"/>
    <w:pPr>
      <w:spacing w:before="100" w:beforeAutospacing="1" w:after="100" w:afterAutospacing="1"/>
    </w:pPr>
    <w:rPr>
      <w:snapToGrid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2021-06-28T07:08:00Z</cp:lastPrinted>
  <dcterms:created xsi:type="dcterms:W3CDTF">2021-06-28T10:43:00Z</dcterms:created>
  <dcterms:modified xsi:type="dcterms:W3CDTF">2021-06-28T10:43:00Z</dcterms:modified>
</cp:coreProperties>
</file>